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B55D8" w:rsidRDefault="00000000">
      <w:pPr>
        <w:rPr>
          <w:b/>
          <w:sz w:val="32"/>
          <w:szCs w:val="32"/>
        </w:rPr>
      </w:pPr>
      <w:r>
        <w:rPr>
          <w:b/>
          <w:sz w:val="32"/>
          <w:szCs w:val="32"/>
        </w:rPr>
        <w:t>MODULE 1 — READINGS</w:t>
      </w:r>
    </w:p>
    <w:p w14:paraId="00000002" w14:textId="77777777" w:rsidR="00DB55D8" w:rsidRDefault="0000000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Readings, resources, suggested (optional) readings</w:t>
      </w:r>
    </w:p>
    <w:p w14:paraId="00000003" w14:textId="77777777" w:rsidR="00DB55D8" w:rsidRDefault="0000000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NOTE: Consider using </w:t>
      </w:r>
      <w:proofErr w:type="spellStart"/>
      <w:r>
        <w:rPr>
          <w:sz w:val="28"/>
          <w:szCs w:val="28"/>
        </w:rPr>
        <w:t>Scolarly</w:t>
      </w:r>
      <w:proofErr w:type="spellEnd"/>
      <w:r>
        <w:rPr>
          <w:sz w:val="28"/>
          <w:szCs w:val="28"/>
        </w:rPr>
        <w:t xml:space="preserve"> AI to summarize these readings. Here’s a link: </w:t>
      </w:r>
      <w:r>
        <w:rPr>
          <w:sz w:val="28"/>
          <w:szCs w:val="28"/>
        </w:rPr>
        <w:br/>
      </w:r>
      <w:hyperlink r:id="rId6">
        <w:r>
          <w:rPr>
            <w:color w:val="1155CC"/>
            <w:sz w:val="28"/>
            <w:szCs w:val="28"/>
            <w:u w:val="single"/>
          </w:rPr>
          <w:t>https://scolary.com › Discover › sci.AI</w:t>
        </w:r>
      </w:hyperlink>
    </w:p>
    <w:p w14:paraId="00000004" w14:textId="77777777" w:rsidR="00DB55D8" w:rsidRDefault="0000000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sci.ai is a free platform that understands research papers and explains them to analytics &amp; search algorithms</w:t>
      </w:r>
    </w:p>
    <w:p w14:paraId="00000005" w14:textId="77777777" w:rsidR="00DB55D8" w:rsidRDefault="00DB55D8">
      <w:pP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6" w14:textId="77777777" w:rsidR="00DB55D8" w:rsidRDefault="00000000">
      <w:pP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  <w:t>1. What is adaptive technology?</w:t>
      </w:r>
    </w:p>
    <w:p w14:paraId="00000007" w14:textId="77777777" w:rsidR="00DB55D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250" w:hanging="54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From the ACT Center: </w:t>
      </w:r>
      <w:hyperlink r:id="rId7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https://at3center.net/at-act-information/</w:t>
        </w:r>
      </w:hyperlink>
    </w:p>
    <w:p w14:paraId="00000008" w14:textId="0D0400FD" w:rsidR="00DB55D8" w:rsidRPr="0027504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250" w:hanging="540"/>
        <w:rPr>
          <w:rFonts w:ascii="Arial" w:eastAsia="Arial" w:hAnsi="Arial" w:cs="Arial"/>
          <w:color w:val="000000"/>
          <w:sz w:val="24"/>
          <w:szCs w:val="24"/>
        </w:rPr>
      </w:pPr>
      <w:r w:rsidRPr="00275047">
        <w:rPr>
          <w:rFonts w:ascii="Arial" w:eastAsia="Arial" w:hAnsi="Arial" w:cs="Arial"/>
          <w:color w:val="000000"/>
          <w:sz w:val="24"/>
          <w:szCs w:val="24"/>
        </w:rPr>
        <w:t xml:space="preserve">University of Washington DO-IT Center: </w:t>
      </w:r>
      <w:hyperlink r:id="rId8">
        <w:r w:rsidR="00275047" w:rsidRPr="00275047"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https://doit.uw.edu/brief/do-it-technology-access-for-people-with-disabilities/</w:t>
        </w:r>
      </w:hyperlink>
      <w:r w:rsidRPr="00275047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09" w14:textId="77777777" w:rsidR="00DB55D8" w:rsidRPr="0027504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250" w:hanging="540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275047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ATIA: </w:t>
      </w:r>
      <w:hyperlink r:id="rId9">
        <w:r w:rsidRPr="00275047">
          <w:rPr>
            <w:rFonts w:ascii="Arial" w:eastAsia="Arial" w:hAnsi="Arial" w:cs="Arial"/>
            <w:color w:val="0563C1"/>
            <w:sz w:val="24"/>
            <w:szCs w:val="24"/>
            <w:u w:val="single"/>
            <w:lang w:val="pt-BR"/>
          </w:rPr>
          <w:t>http</w:t>
        </w:r>
        <w:r w:rsidRPr="00275047">
          <w:rPr>
            <w:rFonts w:ascii="Arial" w:eastAsia="Arial" w:hAnsi="Arial" w:cs="Arial"/>
            <w:color w:val="0563C1"/>
            <w:sz w:val="24"/>
            <w:szCs w:val="24"/>
            <w:u w:val="single"/>
            <w:lang w:val="pt-BR"/>
          </w:rPr>
          <w:t>s</w:t>
        </w:r>
        <w:r w:rsidRPr="00275047">
          <w:rPr>
            <w:rFonts w:ascii="Arial" w:eastAsia="Arial" w:hAnsi="Arial" w:cs="Arial"/>
            <w:color w:val="0563C1"/>
            <w:sz w:val="24"/>
            <w:szCs w:val="24"/>
            <w:u w:val="single"/>
            <w:lang w:val="pt-BR"/>
          </w:rPr>
          <w:t>://www.atia.org/home/at-resources/what-is-at/</w:t>
        </w:r>
      </w:hyperlink>
      <w:r w:rsidRPr="00275047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</w:t>
      </w:r>
    </w:p>
    <w:p w14:paraId="0000000A" w14:textId="77777777" w:rsidR="00DB55D8" w:rsidRPr="00275047" w:rsidRDefault="00DB55D8">
      <w:pPr>
        <w:spacing w:after="0" w:line="240" w:lineRule="auto"/>
        <w:ind w:left="2250" w:hanging="540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0000000B" w14:textId="77777777" w:rsidR="00DB55D8" w:rsidRPr="00275047" w:rsidRDefault="00000000">
      <w:pPr>
        <w:spacing w:after="0" w:line="240" w:lineRule="auto"/>
        <w:ind w:left="2250" w:hanging="540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275047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  <w:r w:rsidRPr="00275047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</w:p>
    <w:p w14:paraId="0000000C" w14:textId="77777777" w:rsidR="00DB55D8" w:rsidRDefault="00000000">
      <w:pPr>
        <w:spacing w:after="0" w:line="240" w:lineRule="auto"/>
        <w:ind w:left="2250" w:hanging="153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  What is the legal basis for adaptive technology in post-secondary education?</w:t>
      </w:r>
    </w:p>
    <w:p w14:paraId="0000000D" w14:textId="77777777" w:rsidR="00DB55D8" w:rsidRDefault="00DB55D8">
      <w:pPr>
        <w:spacing w:after="0" w:line="240" w:lineRule="auto"/>
        <w:ind w:left="2250" w:hanging="540"/>
        <w:rPr>
          <w:rFonts w:ascii="Arial" w:eastAsia="Arial" w:hAnsi="Arial" w:cs="Arial"/>
          <w:color w:val="000000"/>
          <w:sz w:val="24"/>
          <w:szCs w:val="24"/>
        </w:rPr>
      </w:pPr>
    </w:p>
    <w:p w14:paraId="0000000E" w14:textId="1A92C996" w:rsidR="00DB55D8" w:rsidRPr="00411674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250" w:hanging="540"/>
        <w:rPr>
          <w:rStyle w:val="Hyperlink"/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Read about the Tech Act of 1998: </w:t>
      </w:r>
      <w:r w:rsidR="00411674">
        <w:rPr>
          <w:rFonts w:ascii="Arial" w:eastAsia="Arial" w:hAnsi="Arial" w:cs="Arial"/>
          <w:color w:val="0563C1"/>
          <w:sz w:val="24"/>
          <w:szCs w:val="24"/>
          <w:u w:val="single"/>
        </w:rPr>
        <w:fldChar w:fldCharType="begin"/>
      </w:r>
      <w:r w:rsidR="00411674">
        <w:rPr>
          <w:rFonts w:ascii="Arial" w:eastAsia="Arial" w:hAnsi="Arial" w:cs="Arial"/>
          <w:color w:val="0563C1"/>
          <w:sz w:val="24"/>
          <w:szCs w:val="24"/>
          <w:u w:val="single"/>
        </w:rPr>
        <w:instrText>HYPERLINK "https://www.govinfo.gov/content/pkg/COMPS-8318/pdf/COMPS-8318.pdf"</w:instrText>
      </w:r>
      <w:r w:rsidR="00411674">
        <w:rPr>
          <w:rFonts w:ascii="Arial" w:eastAsia="Arial" w:hAnsi="Arial" w:cs="Arial"/>
          <w:color w:val="0563C1"/>
          <w:sz w:val="24"/>
          <w:szCs w:val="24"/>
          <w:u w:val="single"/>
        </w:rPr>
      </w:r>
      <w:r w:rsidR="00411674">
        <w:rPr>
          <w:rFonts w:ascii="Arial" w:eastAsia="Arial" w:hAnsi="Arial" w:cs="Arial"/>
          <w:color w:val="0563C1"/>
          <w:sz w:val="24"/>
          <w:szCs w:val="24"/>
          <w:u w:val="single"/>
        </w:rPr>
        <w:fldChar w:fldCharType="separate"/>
      </w:r>
      <w:r w:rsidRPr="00411674">
        <w:rPr>
          <w:rStyle w:val="Hyperlink"/>
          <w:rFonts w:ascii="Arial" w:eastAsia="Arial" w:hAnsi="Arial" w:cs="Arial"/>
          <w:sz w:val="24"/>
          <w:szCs w:val="24"/>
        </w:rPr>
        <w:t>https://www.ocali.org/up_doc/AT_Resourc</w:t>
      </w:r>
      <w:r w:rsidRPr="00411674">
        <w:rPr>
          <w:rStyle w:val="Hyperlink"/>
          <w:rFonts w:ascii="Arial" w:eastAsia="Arial" w:hAnsi="Arial" w:cs="Arial"/>
          <w:sz w:val="24"/>
          <w:szCs w:val="24"/>
        </w:rPr>
        <w:t>e</w:t>
      </w:r>
      <w:r w:rsidRPr="00411674">
        <w:rPr>
          <w:rStyle w:val="Hyperlink"/>
          <w:rFonts w:ascii="Arial" w:eastAsia="Arial" w:hAnsi="Arial" w:cs="Arial"/>
          <w:sz w:val="24"/>
          <w:szCs w:val="24"/>
        </w:rPr>
        <w:t>_Guide_2.pdf</w:t>
      </w:r>
    </w:p>
    <w:p w14:paraId="0000000F" w14:textId="7FBA29B9" w:rsidR="00DB55D8" w:rsidRDefault="00411674">
      <w:pPr>
        <w:spacing w:after="0" w:line="240" w:lineRule="auto"/>
        <w:ind w:left="144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563C1"/>
          <w:sz w:val="24"/>
          <w:szCs w:val="24"/>
          <w:u w:val="single"/>
        </w:rPr>
        <w:fldChar w:fldCharType="end"/>
      </w:r>
    </w:p>
    <w:p w14:paraId="00000010" w14:textId="77777777" w:rsidR="00DB55D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Assistive Technology Act of 2004: </w:t>
      </w:r>
      <w:hyperlink r:id="rId10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https://rtcil.org</w:t>
        </w:r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/</w:t>
        </w:r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sites/rtcil/files/documents/ATA%20Fact%20Sheet%202.15.2021--Fixed.pdf</w:t>
        </w:r>
      </w:hyperlink>
    </w:p>
    <w:p w14:paraId="00000011" w14:textId="77777777" w:rsidR="00DB55D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Section 508 of the Rehabilitation Act: </w:t>
      </w:r>
      <w:hyperlink r:id="rId11">
        <w:r>
          <w:rPr>
            <w:rFonts w:ascii="Arial" w:eastAsia="Arial" w:hAnsi="Arial" w:cs="Arial"/>
            <w:color w:val="000000"/>
            <w:sz w:val="24"/>
            <w:szCs w:val="24"/>
            <w:u w:val="single"/>
          </w:rPr>
          <w:t>https://tinyurl.c</w:t>
        </w:r>
        <w:r>
          <w:rPr>
            <w:rFonts w:ascii="Arial" w:eastAsia="Arial" w:hAnsi="Arial" w:cs="Arial"/>
            <w:color w:val="000000"/>
            <w:sz w:val="24"/>
            <w:szCs w:val="24"/>
            <w:u w:val="single"/>
          </w:rPr>
          <w:t>o</w:t>
        </w:r>
        <w:r>
          <w:rPr>
            <w:rFonts w:ascii="Arial" w:eastAsia="Arial" w:hAnsi="Arial" w:cs="Arial"/>
            <w:color w:val="000000"/>
            <w:sz w:val="24"/>
            <w:szCs w:val="24"/>
            <w:u w:val="single"/>
          </w:rPr>
          <w:t>m/Section508-AT</w:t>
        </w:r>
      </w:hyperlink>
    </w:p>
    <w:p w14:paraId="00000012" w14:textId="77777777" w:rsidR="00DB55D8" w:rsidRDefault="00DB55D8">
      <w:pPr>
        <w:spacing w:after="0" w:line="240" w:lineRule="auto"/>
        <w:ind w:left="1440"/>
        <w:rPr>
          <w:rFonts w:ascii="Arial" w:eastAsia="Arial" w:hAnsi="Arial" w:cs="Arial"/>
          <w:color w:val="000000"/>
          <w:sz w:val="24"/>
          <w:szCs w:val="24"/>
        </w:rPr>
      </w:pPr>
    </w:p>
    <w:p w14:paraId="00000013" w14:textId="0444A846" w:rsidR="00DB55D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Section 504 of the Rehab Act: </w:t>
      </w:r>
      <w:hyperlink r:id="rId12">
        <w:r w:rsidR="00411674"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https://www.dol.gov/agencies/oasam/centers-offices/civil-rights-center/statutes/section-504-rehabilitation-act-of-1973</w:t>
        </w:r>
      </w:hyperlink>
    </w:p>
    <w:p w14:paraId="00000014" w14:textId="77777777" w:rsidR="00DB55D8" w:rsidRDefault="00DB55D8">
      <w:pPr>
        <w:spacing w:after="0" w:line="240" w:lineRule="auto"/>
        <w:ind w:left="1440"/>
        <w:rPr>
          <w:rFonts w:ascii="Arial" w:eastAsia="Arial" w:hAnsi="Arial" w:cs="Arial"/>
          <w:color w:val="000000"/>
          <w:sz w:val="24"/>
          <w:szCs w:val="24"/>
        </w:rPr>
      </w:pPr>
    </w:p>
    <w:p w14:paraId="00000015" w14:textId="77777777" w:rsidR="00DB55D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Read about other laws that apply to access in higher ed: </w:t>
      </w:r>
      <w:hyperlink r:id="rId13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https://www.disabilityright</w:t>
        </w:r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s</w:t>
        </w:r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ca.org/publications/rights-to-assistive-technology-in-higher-education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;</w:t>
      </w:r>
    </w:p>
    <w:sectPr w:rsidR="00DB55D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8158B"/>
    <w:multiLevelType w:val="multilevel"/>
    <w:tmpl w:val="79483616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5E0540DC"/>
    <w:multiLevelType w:val="multilevel"/>
    <w:tmpl w:val="1C00ABE6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num w:numId="1" w16cid:durableId="1090859333">
    <w:abstractNumId w:val="1"/>
  </w:num>
  <w:num w:numId="2" w16cid:durableId="2091346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DB38A36-4EA3-4FB1-B600-72F9978CE918}"/>
    <w:docVar w:name="dgnword-eventsink" w:val="1374894326800"/>
  </w:docVars>
  <w:rsids>
    <w:rsidRoot w:val="00DB55D8"/>
    <w:rsid w:val="002630EE"/>
    <w:rsid w:val="00275047"/>
    <w:rsid w:val="00411674"/>
    <w:rsid w:val="00DB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70CFA-E84A-4C34-80AA-19A84DF7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CD32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32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22D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t.uw.edu/brief/do-it-technology-access-for-people-with-disabilities/" TargetMode="External"/><Relationship Id="rId13" Type="http://schemas.openxmlformats.org/officeDocument/2006/relationships/hyperlink" Target="https://www.disabilityrightsca.org/publications/rights-to-assistive-technology-in-higher-education" TargetMode="External"/><Relationship Id="rId3" Type="http://schemas.openxmlformats.org/officeDocument/2006/relationships/styles" Target="styles.xml"/><Relationship Id="rId7" Type="http://schemas.openxmlformats.org/officeDocument/2006/relationships/hyperlink" Target="https://at3center.net/at-act-information/" TargetMode="External"/><Relationship Id="rId12" Type="http://schemas.openxmlformats.org/officeDocument/2006/relationships/hyperlink" Target="https://www.dol.gov/agencies/oasam/centers-offices/civil-rights-center/statutes/section-504-rehabilitation-act-of-197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colary.com/tools/sci.ai" TargetMode="External"/><Relationship Id="rId11" Type="http://schemas.openxmlformats.org/officeDocument/2006/relationships/hyperlink" Target="https://tinyurl.com/Section508-A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tcil.org/sites/rtcil/files/documents/ATA%20Fact%20Sheet%202.15.2021--Fixed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tia.org/home/at-resources/what-is-a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W7iRn24I/KceIBxdtIuV1zU4KA==">CgMxLjA4AHIhMVJvWnFzV1U2TnNyaHJnSm1nV2xoQXpvek5LN1BXOFVp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Wink Harner</dc:creator>
  <cp:lastModifiedBy>Wink Harner</cp:lastModifiedBy>
  <cp:revision>2</cp:revision>
  <dcterms:created xsi:type="dcterms:W3CDTF">2024-10-31T20:46:00Z</dcterms:created>
  <dcterms:modified xsi:type="dcterms:W3CDTF">2025-10-15T21:40:00Z</dcterms:modified>
</cp:coreProperties>
</file>